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DC480" w14:textId="77777777" w:rsidR="00C2325E" w:rsidRPr="00C2325E" w:rsidRDefault="00C2325E" w:rsidP="00C2325E">
      <w:pPr>
        <w:spacing w:after="0" w:line="240" w:lineRule="auto"/>
        <w:rPr>
          <w:rFonts w:eastAsia="Times New Roman" w:cs="Times New Roman"/>
          <w:sz w:val="24"/>
          <w:szCs w:val="24"/>
          <w:lang w:eastAsia="nl-NL"/>
        </w:rPr>
      </w:pPr>
    </w:p>
    <w:p w14:paraId="173842A4" w14:textId="77777777" w:rsidR="00C2325E" w:rsidRPr="00C2325E" w:rsidRDefault="00C2325E" w:rsidP="00C2325E">
      <w:pPr>
        <w:spacing w:after="100" w:afterAutospacing="1" w:line="240" w:lineRule="auto"/>
        <w:outlineLvl w:val="0"/>
        <w:rPr>
          <w:rFonts w:eastAsia="Times New Roman" w:cs="Times New Roman"/>
          <w:b/>
          <w:bCs/>
          <w:color w:val="00526E"/>
          <w:kern w:val="36"/>
          <w:sz w:val="32"/>
          <w:szCs w:val="32"/>
          <w:lang w:eastAsia="nl-NL"/>
        </w:rPr>
      </w:pPr>
      <w:r w:rsidRPr="00C2325E">
        <w:rPr>
          <w:rFonts w:eastAsia="Times New Roman" w:cs="Times New Roman"/>
          <w:b/>
          <w:bCs/>
          <w:color w:val="00526E"/>
          <w:kern w:val="36"/>
          <w:sz w:val="32"/>
          <w:szCs w:val="32"/>
          <w:lang w:eastAsia="nl-NL"/>
        </w:rPr>
        <w:t>Het coronavirus: check hier je regelingen</w:t>
      </w:r>
    </w:p>
    <w:p w14:paraId="2BAD54C9" w14:textId="145F201F" w:rsidR="00C2325E" w:rsidRPr="00C2325E" w:rsidRDefault="00C2325E" w:rsidP="00C2325E">
      <w:pPr>
        <w:spacing w:after="0" w:line="240" w:lineRule="auto"/>
        <w:rPr>
          <w:rFonts w:eastAsia="Times New Roman" w:cs="Times New Roman"/>
          <w:color w:val="343434"/>
          <w:sz w:val="24"/>
          <w:szCs w:val="24"/>
          <w:lang w:eastAsia="nl-NL"/>
        </w:rPr>
      </w:pPr>
      <w:r w:rsidRPr="00C2325E">
        <w:rPr>
          <w:rFonts w:eastAsia="Times New Roman" w:cs="Times New Roman"/>
          <w:color w:val="343434"/>
          <w:sz w:val="24"/>
          <w:szCs w:val="24"/>
          <w:lang w:eastAsia="nl-NL"/>
        </w:rPr>
        <w:t>De overheid helpt ondernemers die getroffen zijn door de coronacrisis. Er zijn vergaande regelingen van kracht waar je als zzp’er of mkb’er gebruik van kunt maken, op korte en langere termijn. Bekijk hier wat je mogelijkheden zijn.</w:t>
      </w:r>
    </w:p>
    <w:p w14:paraId="205FEF99" w14:textId="77777777" w:rsidR="00C2325E" w:rsidRPr="00C2325E" w:rsidRDefault="00C2325E" w:rsidP="00C2325E">
      <w:pPr>
        <w:spacing w:after="0" w:line="240" w:lineRule="auto"/>
        <w:rPr>
          <w:rFonts w:eastAsia="Times New Roman" w:cs="Times New Roman"/>
          <w:color w:val="343434"/>
          <w:sz w:val="24"/>
          <w:szCs w:val="24"/>
          <w:lang w:eastAsia="nl-NL"/>
        </w:rPr>
      </w:pPr>
    </w:p>
    <w:p w14:paraId="339A67CE" w14:textId="77777777" w:rsidR="00C2325E" w:rsidRPr="00C2325E" w:rsidRDefault="00C2325E" w:rsidP="00C2325E">
      <w:pPr>
        <w:numPr>
          <w:ilvl w:val="0"/>
          <w:numId w:val="3"/>
        </w:numPr>
        <w:spacing w:after="0" w:line="240" w:lineRule="auto"/>
        <w:rPr>
          <w:rFonts w:eastAsia="Times New Roman" w:cs="Times New Roman"/>
          <w:color w:val="343434"/>
          <w:sz w:val="24"/>
          <w:szCs w:val="24"/>
          <w:lang w:eastAsia="nl-NL"/>
        </w:rPr>
      </w:pPr>
      <w:hyperlink r:id="rId5" w:anchor="noodmaatregel" w:history="1">
        <w:r w:rsidRPr="00C2325E">
          <w:rPr>
            <w:rFonts w:eastAsia="Times New Roman" w:cs="Times New Roman"/>
            <w:color w:val="007CC1"/>
            <w:sz w:val="24"/>
            <w:szCs w:val="24"/>
            <w:u w:val="single"/>
            <w:lang w:eastAsia="nl-NL"/>
          </w:rPr>
          <w:t>Tijdelijke Noodmaatregel Overbrugging voor Werkbehoud</w:t>
        </w:r>
      </w:hyperlink>
    </w:p>
    <w:p w14:paraId="458D19EF" w14:textId="77777777" w:rsidR="00C2325E" w:rsidRPr="00C2325E" w:rsidRDefault="00C2325E" w:rsidP="00C2325E">
      <w:pPr>
        <w:numPr>
          <w:ilvl w:val="0"/>
          <w:numId w:val="3"/>
        </w:numPr>
        <w:spacing w:after="0" w:line="240" w:lineRule="auto"/>
        <w:rPr>
          <w:rFonts w:eastAsia="Times New Roman" w:cs="Times New Roman"/>
          <w:color w:val="343434"/>
          <w:sz w:val="24"/>
          <w:szCs w:val="24"/>
          <w:lang w:eastAsia="nl-NL"/>
        </w:rPr>
      </w:pPr>
      <w:hyperlink r:id="rId6" w:anchor="inkomensondersteuning" w:history="1">
        <w:r w:rsidRPr="00C2325E">
          <w:rPr>
            <w:rFonts w:eastAsia="Times New Roman" w:cs="Times New Roman"/>
            <w:color w:val="007CC1"/>
            <w:sz w:val="24"/>
            <w:szCs w:val="24"/>
            <w:u w:val="single"/>
            <w:lang w:eastAsia="nl-NL"/>
          </w:rPr>
          <w:t>Tijdelijke voorziening inkomensondersteuning voor zzp en mkb</w:t>
        </w:r>
      </w:hyperlink>
    </w:p>
    <w:p w14:paraId="5128C655" w14:textId="77777777" w:rsidR="00C2325E" w:rsidRPr="00C2325E" w:rsidRDefault="00C2325E" w:rsidP="00C2325E">
      <w:pPr>
        <w:numPr>
          <w:ilvl w:val="0"/>
          <w:numId w:val="3"/>
        </w:numPr>
        <w:spacing w:after="0" w:line="240" w:lineRule="auto"/>
        <w:rPr>
          <w:rFonts w:eastAsia="Times New Roman" w:cs="Times New Roman"/>
          <w:color w:val="343434"/>
          <w:sz w:val="24"/>
          <w:szCs w:val="24"/>
          <w:lang w:eastAsia="nl-NL"/>
        </w:rPr>
      </w:pPr>
      <w:hyperlink r:id="rId7" w:anchor="4000" w:history="1">
        <w:r w:rsidRPr="00C2325E">
          <w:rPr>
            <w:rFonts w:eastAsia="Times New Roman" w:cs="Times New Roman"/>
            <w:color w:val="007CC1"/>
            <w:sz w:val="24"/>
            <w:szCs w:val="24"/>
            <w:u w:val="single"/>
            <w:lang w:eastAsia="nl-NL"/>
          </w:rPr>
          <w:t>Compensatieregeling: 4000 euro voor direct getroffen ondernemers</w:t>
        </w:r>
      </w:hyperlink>
    </w:p>
    <w:p w14:paraId="244D82EC" w14:textId="77777777" w:rsidR="00C2325E" w:rsidRPr="00C2325E" w:rsidRDefault="00C2325E" w:rsidP="00C2325E">
      <w:pPr>
        <w:numPr>
          <w:ilvl w:val="0"/>
          <w:numId w:val="3"/>
        </w:numPr>
        <w:spacing w:after="0" w:line="240" w:lineRule="auto"/>
        <w:rPr>
          <w:rFonts w:eastAsia="Times New Roman" w:cs="Times New Roman"/>
          <w:color w:val="343434"/>
          <w:sz w:val="24"/>
          <w:szCs w:val="24"/>
          <w:lang w:eastAsia="nl-NL"/>
        </w:rPr>
      </w:pPr>
      <w:hyperlink r:id="rId8" w:anchor="zwaar_weer" w:history="1">
        <w:r w:rsidRPr="00C2325E">
          <w:rPr>
            <w:rFonts w:eastAsia="Times New Roman" w:cs="Times New Roman"/>
            <w:color w:val="007CC1"/>
            <w:sz w:val="24"/>
            <w:szCs w:val="24"/>
            <w:u w:val="single"/>
            <w:lang w:eastAsia="nl-NL"/>
          </w:rPr>
          <w:t>Verruiming BMKB</w:t>
        </w:r>
      </w:hyperlink>
    </w:p>
    <w:p w14:paraId="4CA45B9E" w14:textId="77777777" w:rsidR="00C2325E" w:rsidRPr="00C2325E" w:rsidRDefault="00C2325E" w:rsidP="00C2325E">
      <w:pPr>
        <w:numPr>
          <w:ilvl w:val="0"/>
          <w:numId w:val="3"/>
        </w:numPr>
        <w:spacing w:after="0" w:line="240" w:lineRule="auto"/>
        <w:rPr>
          <w:rFonts w:eastAsia="Times New Roman" w:cs="Times New Roman"/>
          <w:color w:val="343434"/>
          <w:sz w:val="24"/>
          <w:szCs w:val="24"/>
          <w:lang w:eastAsia="nl-NL"/>
        </w:rPr>
      </w:pPr>
      <w:hyperlink r:id="rId9" w:anchor="betalingsachterstand" w:history="1">
        <w:r w:rsidRPr="00C2325E">
          <w:rPr>
            <w:rFonts w:eastAsia="Times New Roman" w:cs="Times New Roman"/>
            <w:color w:val="007CC1"/>
            <w:sz w:val="24"/>
            <w:szCs w:val="24"/>
            <w:u w:val="single"/>
            <w:lang w:eastAsia="nl-NL"/>
          </w:rPr>
          <w:t>Uitstel betalen belasting</w:t>
        </w:r>
      </w:hyperlink>
    </w:p>
    <w:p w14:paraId="585BABF7" w14:textId="77777777" w:rsidR="00C2325E" w:rsidRPr="00C2325E" w:rsidRDefault="00C2325E" w:rsidP="00C2325E">
      <w:pPr>
        <w:numPr>
          <w:ilvl w:val="0"/>
          <w:numId w:val="3"/>
        </w:numPr>
        <w:spacing w:after="0" w:line="240" w:lineRule="auto"/>
        <w:rPr>
          <w:rFonts w:eastAsia="Times New Roman" w:cs="Times New Roman"/>
          <w:color w:val="343434"/>
          <w:sz w:val="24"/>
          <w:szCs w:val="24"/>
          <w:lang w:eastAsia="nl-NL"/>
        </w:rPr>
      </w:pPr>
      <w:hyperlink r:id="rId10" w:anchor="GO" w:history="1">
        <w:r w:rsidRPr="00C2325E">
          <w:rPr>
            <w:rFonts w:eastAsia="Times New Roman" w:cs="Times New Roman"/>
            <w:color w:val="007CC1"/>
            <w:sz w:val="24"/>
            <w:szCs w:val="24"/>
            <w:u w:val="single"/>
            <w:lang w:eastAsia="nl-NL"/>
          </w:rPr>
          <w:t>Verruiming regeling Garantie Ondernemersfinanciering</w:t>
        </w:r>
      </w:hyperlink>
    </w:p>
    <w:p w14:paraId="4FE10E54" w14:textId="77777777" w:rsidR="00C2325E" w:rsidRPr="00C2325E" w:rsidRDefault="00C2325E" w:rsidP="00C2325E">
      <w:pPr>
        <w:numPr>
          <w:ilvl w:val="0"/>
          <w:numId w:val="3"/>
        </w:numPr>
        <w:spacing w:after="0" w:line="240" w:lineRule="auto"/>
        <w:rPr>
          <w:rFonts w:eastAsia="Times New Roman" w:cs="Times New Roman"/>
          <w:color w:val="343434"/>
          <w:sz w:val="24"/>
          <w:szCs w:val="24"/>
          <w:lang w:eastAsia="nl-NL"/>
        </w:rPr>
      </w:pPr>
      <w:hyperlink r:id="rId11" w:anchor="Qredits" w:history="1">
        <w:r w:rsidRPr="00C2325E">
          <w:rPr>
            <w:rFonts w:eastAsia="Times New Roman" w:cs="Times New Roman"/>
            <w:color w:val="007CC1"/>
            <w:sz w:val="24"/>
            <w:szCs w:val="24"/>
            <w:u w:val="single"/>
            <w:lang w:eastAsia="nl-NL"/>
          </w:rPr>
          <w:t xml:space="preserve">Rentekorting kleine ondernemers op microkredieten </w:t>
        </w:r>
        <w:proofErr w:type="spellStart"/>
        <w:r w:rsidRPr="00C2325E">
          <w:rPr>
            <w:rFonts w:eastAsia="Times New Roman" w:cs="Times New Roman"/>
            <w:color w:val="007CC1"/>
            <w:sz w:val="24"/>
            <w:szCs w:val="24"/>
            <w:u w:val="single"/>
            <w:lang w:eastAsia="nl-NL"/>
          </w:rPr>
          <w:t>Qredits</w:t>
        </w:r>
        <w:proofErr w:type="spellEnd"/>
      </w:hyperlink>
    </w:p>
    <w:p w14:paraId="07EF8010" w14:textId="77777777" w:rsidR="00C2325E" w:rsidRPr="00C2325E" w:rsidRDefault="00C2325E" w:rsidP="00C2325E">
      <w:pPr>
        <w:numPr>
          <w:ilvl w:val="0"/>
          <w:numId w:val="3"/>
        </w:numPr>
        <w:spacing w:after="0" w:line="240" w:lineRule="auto"/>
        <w:rPr>
          <w:rFonts w:eastAsia="Times New Roman" w:cs="Times New Roman"/>
          <w:color w:val="343434"/>
          <w:sz w:val="24"/>
          <w:szCs w:val="24"/>
          <w:lang w:eastAsia="nl-NL"/>
        </w:rPr>
      </w:pPr>
      <w:hyperlink r:id="rId12" w:anchor="verder" w:history="1">
        <w:r w:rsidRPr="00C2325E">
          <w:rPr>
            <w:rFonts w:eastAsia="Times New Roman" w:cs="Times New Roman"/>
            <w:color w:val="007CC1"/>
            <w:sz w:val="24"/>
            <w:szCs w:val="24"/>
            <w:u w:val="single"/>
            <w:lang w:eastAsia="nl-NL"/>
          </w:rPr>
          <w:t>En verder?</w:t>
        </w:r>
      </w:hyperlink>
    </w:p>
    <w:p w14:paraId="0A10AD99" w14:textId="77777777" w:rsidR="00C2325E" w:rsidRPr="00C2325E" w:rsidRDefault="00C2325E" w:rsidP="00C2325E">
      <w:pPr>
        <w:spacing w:before="100" w:beforeAutospacing="1" w:after="100" w:afterAutospacing="1" w:line="240" w:lineRule="auto"/>
        <w:outlineLvl w:val="1"/>
        <w:rPr>
          <w:rFonts w:eastAsia="Times New Roman" w:cs="Times New Roman"/>
          <w:b/>
          <w:bCs/>
          <w:color w:val="343434"/>
          <w:sz w:val="24"/>
          <w:szCs w:val="24"/>
          <w:lang w:eastAsia="nl-NL"/>
        </w:rPr>
      </w:pPr>
      <w:r w:rsidRPr="00C2325E">
        <w:rPr>
          <w:rFonts w:eastAsia="Times New Roman" w:cs="Times New Roman"/>
          <w:b/>
          <w:bCs/>
          <w:color w:val="343434"/>
          <w:sz w:val="24"/>
          <w:szCs w:val="24"/>
          <w:lang w:eastAsia="nl-NL"/>
        </w:rPr>
        <w:t>Tijdelijke Noodmaatregel Overbrugging voor Werkbehoud (NOW)</w:t>
      </w:r>
    </w:p>
    <w:p w14:paraId="5446EB9B" w14:textId="184E10D9" w:rsidR="00C2325E" w:rsidRPr="00C2325E" w:rsidRDefault="00C2325E" w:rsidP="00C2325E">
      <w:pPr>
        <w:spacing w:before="100" w:beforeAutospacing="1" w:after="100" w:afterAutospacing="1" w:line="240" w:lineRule="auto"/>
        <w:rPr>
          <w:rFonts w:eastAsia="Times New Roman" w:cs="Times New Roman"/>
          <w:color w:val="343434"/>
          <w:sz w:val="24"/>
          <w:szCs w:val="24"/>
          <w:lang w:eastAsia="nl-NL"/>
        </w:rPr>
      </w:pPr>
      <w:r w:rsidRPr="00C2325E">
        <w:rPr>
          <w:rFonts w:eastAsia="Times New Roman" w:cs="Times New Roman"/>
          <w:color w:val="343434"/>
          <w:sz w:val="24"/>
          <w:szCs w:val="24"/>
          <w:lang w:eastAsia="nl-NL"/>
        </w:rPr>
        <w:t>Deze maatregel vervangt de werktijdverkorting (WTV), die wordt ingetrokken. Werkgevers kunnen met de nieuwe regeling een aanvraag indienen voor een ‘substantiële tegemoetkoming in de loonkosten’, en hiervoor van het UWV een voorschot ontvangen. Zo kunnen werkgevers werknemers met een vast én flexibel contract in dienst houden en doorbetalen. De tegemoetkoming kan in ieder geval voor 3 maanden aangevraagd worden, met de mogelijkheid tot verlenging (eventueel onder andere voorwaarden) met nog eens 3 maanden.</w:t>
      </w:r>
    </w:p>
    <w:p w14:paraId="0AC8A259" w14:textId="1B778C1D" w:rsidR="00C2325E" w:rsidRPr="00C2325E" w:rsidRDefault="00C2325E" w:rsidP="00C2325E">
      <w:pPr>
        <w:spacing w:before="100" w:beforeAutospacing="1" w:after="100" w:afterAutospacing="1" w:line="240" w:lineRule="auto"/>
        <w:outlineLvl w:val="2"/>
        <w:rPr>
          <w:rFonts w:eastAsia="Times New Roman" w:cs="Times New Roman"/>
          <w:b/>
          <w:bCs/>
          <w:color w:val="343434"/>
          <w:sz w:val="24"/>
          <w:szCs w:val="24"/>
          <w:lang w:eastAsia="nl-NL"/>
        </w:rPr>
      </w:pPr>
      <w:r w:rsidRPr="00C2325E">
        <w:rPr>
          <w:rFonts w:eastAsia="Times New Roman" w:cs="Times New Roman"/>
          <w:b/>
          <w:bCs/>
          <w:color w:val="343434"/>
          <w:sz w:val="24"/>
          <w:szCs w:val="24"/>
          <w:lang w:eastAsia="nl-NL"/>
        </w:rPr>
        <w:t>Flexibele contracten</w:t>
      </w:r>
    </w:p>
    <w:p w14:paraId="4E08F0FF" w14:textId="77777777" w:rsidR="00C2325E" w:rsidRPr="00C2325E" w:rsidRDefault="00C2325E" w:rsidP="00C2325E">
      <w:pPr>
        <w:spacing w:before="100" w:beforeAutospacing="1" w:after="100" w:afterAutospacing="1" w:line="240" w:lineRule="auto"/>
        <w:rPr>
          <w:rFonts w:eastAsia="Times New Roman" w:cs="Times New Roman"/>
          <w:color w:val="343434"/>
          <w:sz w:val="24"/>
          <w:szCs w:val="24"/>
          <w:lang w:eastAsia="nl-NL"/>
        </w:rPr>
      </w:pPr>
      <w:r w:rsidRPr="00C2325E">
        <w:rPr>
          <w:rFonts w:eastAsia="Times New Roman" w:cs="Times New Roman"/>
          <w:color w:val="343434"/>
          <w:sz w:val="24"/>
          <w:szCs w:val="24"/>
          <w:lang w:eastAsia="nl-NL"/>
        </w:rPr>
        <w:t>De nieuwe tegemoetkomingsregeling is ook van toepassing op de loonkosten voor werknemers waarvoor de werkgever geen loondoorbetalingsplicht heeft. Denk aan werknemers met een oproepcontract. Uitzendbureaus kunnen ook voor uitzendkrachten een tegemoetkoming aanvragen.</w:t>
      </w:r>
    </w:p>
    <w:p w14:paraId="4812371C" w14:textId="77777777" w:rsidR="00C2325E" w:rsidRPr="00C2325E" w:rsidRDefault="00C2325E" w:rsidP="00C2325E">
      <w:pPr>
        <w:spacing w:before="100" w:beforeAutospacing="1" w:after="100" w:afterAutospacing="1" w:line="240" w:lineRule="auto"/>
        <w:outlineLvl w:val="2"/>
        <w:rPr>
          <w:rFonts w:eastAsia="Times New Roman" w:cs="Times New Roman"/>
          <w:b/>
          <w:bCs/>
          <w:color w:val="343434"/>
          <w:sz w:val="24"/>
          <w:szCs w:val="24"/>
          <w:lang w:eastAsia="nl-NL"/>
        </w:rPr>
      </w:pPr>
      <w:r w:rsidRPr="00C2325E">
        <w:rPr>
          <w:rFonts w:eastAsia="Times New Roman" w:cs="Times New Roman"/>
          <w:b/>
          <w:bCs/>
          <w:color w:val="343434"/>
          <w:sz w:val="24"/>
          <w:szCs w:val="24"/>
          <w:lang w:eastAsia="nl-NL"/>
        </w:rPr>
        <w:t>Aanvraag</w:t>
      </w:r>
    </w:p>
    <w:p w14:paraId="7DD90A28" w14:textId="77777777" w:rsidR="00C2325E" w:rsidRPr="00C2325E" w:rsidRDefault="00C2325E" w:rsidP="00C2325E">
      <w:pPr>
        <w:spacing w:before="100" w:beforeAutospacing="1" w:after="100" w:afterAutospacing="1" w:line="240" w:lineRule="auto"/>
        <w:rPr>
          <w:rFonts w:eastAsia="Times New Roman" w:cs="Times New Roman"/>
          <w:color w:val="343434"/>
          <w:sz w:val="24"/>
          <w:szCs w:val="24"/>
          <w:lang w:eastAsia="nl-NL"/>
        </w:rPr>
      </w:pPr>
      <w:r w:rsidRPr="00C2325E">
        <w:rPr>
          <w:rFonts w:eastAsia="Times New Roman" w:cs="Times New Roman"/>
          <w:color w:val="343434"/>
          <w:sz w:val="24"/>
          <w:szCs w:val="24"/>
          <w:lang w:eastAsia="nl-NL"/>
        </w:rPr>
        <w:t>Als je al een aanvraag voor WTV gedaan had, wordt die vanaf nu beschouwd als aanvraag voor de nieuwe tegemoetkomingsregeling. Je hoeft dan niets te doen en krijgt vanzelf bericht.</w:t>
      </w:r>
    </w:p>
    <w:p w14:paraId="0A678A55" w14:textId="05E9101B" w:rsidR="00C2325E" w:rsidRDefault="00C2325E" w:rsidP="00C2325E">
      <w:pPr>
        <w:spacing w:before="100" w:beforeAutospacing="1" w:after="100" w:afterAutospacing="1" w:line="240" w:lineRule="auto"/>
        <w:rPr>
          <w:rFonts w:eastAsia="Times New Roman" w:cs="Times New Roman"/>
          <w:color w:val="343434"/>
          <w:sz w:val="24"/>
          <w:szCs w:val="24"/>
          <w:lang w:eastAsia="nl-NL"/>
        </w:rPr>
      </w:pPr>
      <w:r w:rsidRPr="00C2325E">
        <w:rPr>
          <w:rFonts w:eastAsia="Times New Roman" w:cs="Times New Roman"/>
          <w:color w:val="343434"/>
          <w:sz w:val="24"/>
          <w:szCs w:val="24"/>
          <w:lang w:eastAsia="nl-NL"/>
        </w:rPr>
        <w:t>WTV kun je niet meer aanvragen. Die regeling is gestopt omdat de WTV niet snel genoeg was, en niet goed toepasbaar op de uitzonderlijke situatie rond de coronacrisis. Als je al een toekenning voor werktijdverkorting hebt gehad, blijft deze van kracht. Als je wil verlengen, stap je over naar de nieuwe regeling.</w:t>
      </w:r>
    </w:p>
    <w:p w14:paraId="591B82EC" w14:textId="42030011" w:rsidR="00C2325E" w:rsidRPr="00C2325E" w:rsidRDefault="00C2325E" w:rsidP="00C2325E">
      <w:pPr>
        <w:spacing w:before="100" w:beforeAutospacing="1" w:after="100" w:afterAutospacing="1" w:line="240" w:lineRule="auto"/>
        <w:rPr>
          <w:rFonts w:eastAsia="Times New Roman" w:cs="Times New Roman"/>
          <w:b/>
          <w:bCs/>
          <w:color w:val="343434"/>
          <w:sz w:val="24"/>
          <w:szCs w:val="24"/>
          <w:lang w:eastAsia="nl-NL"/>
        </w:rPr>
      </w:pPr>
      <w:r w:rsidRPr="00C2325E">
        <w:rPr>
          <w:rFonts w:eastAsia="Times New Roman" w:cs="Times New Roman"/>
          <w:b/>
          <w:bCs/>
          <w:color w:val="343434"/>
          <w:sz w:val="24"/>
          <w:szCs w:val="24"/>
          <w:lang w:eastAsia="nl-NL"/>
        </w:rPr>
        <w:t>Nu nog geen aanvraag indienen</w:t>
      </w:r>
    </w:p>
    <w:p w14:paraId="4132A4A3" w14:textId="77777777" w:rsidR="00C2325E" w:rsidRPr="00C2325E" w:rsidRDefault="00C2325E" w:rsidP="00C2325E">
      <w:pPr>
        <w:spacing w:before="100" w:beforeAutospacing="1" w:after="100" w:afterAutospacing="1" w:line="240" w:lineRule="auto"/>
        <w:rPr>
          <w:rFonts w:eastAsia="Times New Roman" w:cs="Times New Roman"/>
          <w:color w:val="343434"/>
          <w:sz w:val="24"/>
          <w:szCs w:val="24"/>
          <w:lang w:eastAsia="nl-NL"/>
        </w:rPr>
      </w:pPr>
      <w:r w:rsidRPr="00C2325E">
        <w:rPr>
          <w:rFonts w:eastAsia="Times New Roman" w:cs="Times New Roman"/>
          <w:color w:val="343434"/>
          <w:sz w:val="24"/>
          <w:szCs w:val="24"/>
          <w:lang w:eastAsia="nl-NL"/>
        </w:rPr>
        <w:t>Op dit moment kun je nog geen NOW-aanvraag indienen, daar wordt hard aan gewerkt. Uiteindelijk gaat de aanvraag via het UWV. Wel is duidelijk dat omzetverlies vanaf 1 maart in aanmerking komt voor deze noodmaatregel.</w:t>
      </w:r>
    </w:p>
    <w:p w14:paraId="4EE2DF2D" w14:textId="77777777" w:rsidR="00C2325E" w:rsidRPr="00C2325E" w:rsidRDefault="00C2325E" w:rsidP="00C2325E">
      <w:pPr>
        <w:spacing w:before="100" w:beforeAutospacing="1" w:after="100" w:afterAutospacing="1" w:line="240" w:lineRule="auto"/>
        <w:rPr>
          <w:rFonts w:eastAsia="Times New Roman" w:cs="Times New Roman"/>
          <w:color w:val="343434"/>
          <w:sz w:val="24"/>
          <w:szCs w:val="24"/>
          <w:lang w:eastAsia="nl-NL"/>
        </w:rPr>
      </w:pPr>
      <w:r w:rsidRPr="00C2325E">
        <w:rPr>
          <w:rFonts w:eastAsia="Times New Roman" w:cs="Times New Roman"/>
          <w:color w:val="343434"/>
          <w:sz w:val="24"/>
          <w:szCs w:val="24"/>
          <w:lang w:eastAsia="nl-NL"/>
        </w:rPr>
        <w:t>Voor werknemers die onder de regeling vallen betekent dit dat hun loon volledig kan worden doorbetaald. Werknemers verbruiken met de regeling hun WW-rechten niet omdat de regeling losstaat van de WW. Werknemers en werkgevers kunnen zelf afspreken of werknemers werk moeten verrichten.</w:t>
      </w:r>
    </w:p>
    <w:p w14:paraId="709892A4" w14:textId="77777777" w:rsidR="00C2325E" w:rsidRPr="00C2325E" w:rsidRDefault="00C2325E" w:rsidP="00C2325E">
      <w:pPr>
        <w:spacing w:before="100" w:beforeAutospacing="1" w:after="100" w:afterAutospacing="1" w:line="240" w:lineRule="auto"/>
        <w:outlineLvl w:val="2"/>
        <w:rPr>
          <w:rFonts w:eastAsia="Times New Roman" w:cs="Times New Roman"/>
          <w:b/>
          <w:bCs/>
          <w:color w:val="343434"/>
          <w:sz w:val="24"/>
          <w:szCs w:val="24"/>
          <w:lang w:eastAsia="nl-NL"/>
        </w:rPr>
      </w:pPr>
      <w:r w:rsidRPr="00C2325E">
        <w:rPr>
          <w:rFonts w:eastAsia="Times New Roman" w:cs="Times New Roman"/>
          <w:b/>
          <w:bCs/>
          <w:color w:val="343434"/>
          <w:sz w:val="24"/>
          <w:szCs w:val="24"/>
          <w:lang w:eastAsia="nl-NL"/>
        </w:rPr>
        <w:t>Voorwaarden</w:t>
      </w:r>
    </w:p>
    <w:p w14:paraId="283EA0DB" w14:textId="77777777" w:rsidR="00C2325E" w:rsidRPr="00C2325E" w:rsidRDefault="00C2325E" w:rsidP="00C2325E">
      <w:pPr>
        <w:numPr>
          <w:ilvl w:val="0"/>
          <w:numId w:val="4"/>
        </w:numPr>
        <w:spacing w:after="0" w:line="240" w:lineRule="auto"/>
        <w:rPr>
          <w:rFonts w:eastAsia="Times New Roman" w:cs="Times New Roman"/>
          <w:color w:val="343434"/>
          <w:sz w:val="24"/>
          <w:szCs w:val="24"/>
          <w:lang w:eastAsia="nl-NL"/>
        </w:rPr>
      </w:pPr>
      <w:r w:rsidRPr="00C2325E">
        <w:rPr>
          <w:rFonts w:eastAsia="Times New Roman" w:cs="Times New Roman"/>
          <w:color w:val="343434"/>
          <w:sz w:val="24"/>
          <w:szCs w:val="24"/>
          <w:lang w:eastAsia="nl-NL"/>
        </w:rPr>
        <w:t>Bij de aanvraag committeert de werkgever zich vooraf aan de verplichting géén ontslag op grond van bedrijfseconomische redenen aan te vragen voor zijn werknemers gedurende de periode waarover de tegemoetkoming ontvangen wordt.</w:t>
      </w:r>
    </w:p>
    <w:p w14:paraId="05ADAE08" w14:textId="77777777" w:rsidR="00C2325E" w:rsidRPr="00C2325E" w:rsidRDefault="00C2325E" w:rsidP="00C2325E">
      <w:pPr>
        <w:numPr>
          <w:ilvl w:val="0"/>
          <w:numId w:val="4"/>
        </w:numPr>
        <w:spacing w:after="0" w:line="240" w:lineRule="auto"/>
        <w:rPr>
          <w:rFonts w:eastAsia="Times New Roman" w:cs="Times New Roman"/>
          <w:color w:val="343434"/>
          <w:sz w:val="24"/>
          <w:szCs w:val="24"/>
          <w:lang w:eastAsia="nl-NL"/>
        </w:rPr>
      </w:pPr>
      <w:r w:rsidRPr="00C2325E">
        <w:rPr>
          <w:rFonts w:eastAsia="Times New Roman" w:cs="Times New Roman"/>
          <w:color w:val="343434"/>
          <w:sz w:val="24"/>
          <w:szCs w:val="24"/>
          <w:lang w:eastAsia="nl-NL"/>
        </w:rPr>
        <w:t>De aanvrager verwacht tenminste 20% verwacht omzetverlies;</w:t>
      </w:r>
    </w:p>
    <w:p w14:paraId="72FA0C6B" w14:textId="77777777" w:rsidR="00C2325E" w:rsidRPr="00C2325E" w:rsidRDefault="00C2325E" w:rsidP="00C2325E">
      <w:pPr>
        <w:numPr>
          <w:ilvl w:val="0"/>
          <w:numId w:val="4"/>
        </w:numPr>
        <w:spacing w:after="0" w:line="240" w:lineRule="auto"/>
        <w:rPr>
          <w:rFonts w:eastAsia="Times New Roman" w:cs="Times New Roman"/>
          <w:color w:val="343434"/>
          <w:sz w:val="24"/>
          <w:szCs w:val="24"/>
          <w:lang w:eastAsia="nl-NL"/>
        </w:rPr>
      </w:pPr>
      <w:r w:rsidRPr="00C2325E">
        <w:rPr>
          <w:rFonts w:eastAsia="Times New Roman" w:cs="Times New Roman"/>
          <w:color w:val="343434"/>
          <w:sz w:val="24"/>
          <w:szCs w:val="24"/>
          <w:lang w:eastAsia="nl-NL"/>
        </w:rPr>
        <w:t>De aanvraag geldt voor een periode van 3 maanden, die eenmalig verlengd kan worden met nog eens 3 maanden (aan de verlenging kunnen nadere voorwaarden worden gesteld);</w:t>
      </w:r>
    </w:p>
    <w:p w14:paraId="7DBB68D1" w14:textId="77777777" w:rsidR="00C2325E" w:rsidRPr="00C2325E" w:rsidRDefault="00C2325E" w:rsidP="00C2325E">
      <w:pPr>
        <w:numPr>
          <w:ilvl w:val="0"/>
          <w:numId w:val="4"/>
        </w:numPr>
        <w:spacing w:after="0" w:line="240" w:lineRule="auto"/>
        <w:rPr>
          <w:rFonts w:eastAsia="Times New Roman" w:cs="Times New Roman"/>
          <w:color w:val="343434"/>
          <w:sz w:val="24"/>
          <w:szCs w:val="24"/>
          <w:lang w:eastAsia="nl-NL"/>
        </w:rPr>
      </w:pPr>
      <w:r w:rsidRPr="00C2325E">
        <w:rPr>
          <w:rFonts w:eastAsia="Times New Roman" w:cs="Times New Roman"/>
          <w:color w:val="343434"/>
          <w:sz w:val="24"/>
          <w:szCs w:val="24"/>
          <w:lang w:eastAsia="nl-NL"/>
        </w:rPr>
        <w:t>De regeling zit op omzetdalingen vanaf 1 maart 2020;</w:t>
      </w:r>
    </w:p>
    <w:p w14:paraId="19B1152F" w14:textId="77777777" w:rsidR="00C2325E" w:rsidRPr="00C2325E" w:rsidRDefault="00C2325E" w:rsidP="00C2325E">
      <w:pPr>
        <w:numPr>
          <w:ilvl w:val="0"/>
          <w:numId w:val="4"/>
        </w:numPr>
        <w:spacing w:after="0" w:line="240" w:lineRule="auto"/>
        <w:rPr>
          <w:rFonts w:eastAsia="Times New Roman" w:cs="Times New Roman"/>
          <w:color w:val="343434"/>
          <w:sz w:val="24"/>
          <w:szCs w:val="24"/>
          <w:lang w:eastAsia="nl-NL"/>
        </w:rPr>
      </w:pPr>
      <w:r w:rsidRPr="00C2325E">
        <w:rPr>
          <w:rFonts w:eastAsia="Times New Roman" w:cs="Times New Roman"/>
          <w:color w:val="343434"/>
          <w:sz w:val="24"/>
          <w:szCs w:val="24"/>
          <w:lang w:eastAsia="nl-NL"/>
        </w:rPr>
        <w:t>De hoogte van de tegemoetkoming in de loonkosten is afhankelijk van de terugval in omzet, maximaal 90% van de loonsom. Hieronder enkele voorbeelden waarin de relatie tussen omzetdaling en hoogte van de tegemoetkoming is uitwerkt:</w:t>
      </w:r>
    </w:p>
    <w:p w14:paraId="39867E45" w14:textId="77777777" w:rsidR="00C2325E" w:rsidRPr="00C2325E" w:rsidRDefault="00C2325E" w:rsidP="00C2325E">
      <w:pPr>
        <w:numPr>
          <w:ilvl w:val="1"/>
          <w:numId w:val="4"/>
        </w:numPr>
        <w:spacing w:after="0" w:line="240" w:lineRule="auto"/>
        <w:rPr>
          <w:rFonts w:eastAsia="Times New Roman" w:cs="Times New Roman"/>
          <w:color w:val="343434"/>
          <w:sz w:val="24"/>
          <w:szCs w:val="24"/>
          <w:lang w:eastAsia="nl-NL"/>
        </w:rPr>
      </w:pPr>
      <w:r w:rsidRPr="00C2325E">
        <w:rPr>
          <w:rFonts w:eastAsia="Times New Roman" w:cs="Times New Roman"/>
          <w:color w:val="343434"/>
          <w:sz w:val="24"/>
          <w:szCs w:val="24"/>
          <w:lang w:eastAsia="nl-NL"/>
        </w:rPr>
        <w:t>indien 100% van de omzet wegvalt, bedraagt de tegemoetkoming 90% van de loonsom van een werkgever;</w:t>
      </w:r>
    </w:p>
    <w:p w14:paraId="77A700DE" w14:textId="77777777" w:rsidR="00C2325E" w:rsidRPr="00C2325E" w:rsidRDefault="00C2325E" w:rsidP="00C2325E">
      <w:pPr>
        <w:numPr>
          <w:ilvl w:val="1"/>
          <w:numId w:val="4"/>
        </w:numPr>
        <w:spacing w:after="0" w:line="240" w:lineRule="auto"/>
        <w:rPr>
          <w:rFonts w:eastAsia="Times New Roman" w:cs="Times New Roman"/>
          <w:color w:val="343434"/>
          <w:sz w:val="24"/>
          <w:szCs w:val="24"/>
          <w:lang w:eastAsia="nl-NL"/>
        </w:rPr>
      </w:pPr>
      <w:r w:rsidRPr="00C2325E">
        <w:rPr>
          <w:rFonts w:eastAsia="Times New Roman" w:cs="Times New Roman"/>
          <w:color w:val="343434"/>
          <w:sz w:val="24"/>
          <w:szCs w:val="24"/>
          <w:lang w:eastAsia="nl-NL"/>
        </w:rPr>
        <w:t>indien 50% van de omzet wegvalt, bedraagt de tegemoetkoming 45% van de loonsom van een werkgever;</w:t>
      </w:r>
    </w:p>
    <w:p w14:paraId="5CD942C0" w14:textId="77777777" w:rsidR="00C2325E" w:rsidRPr="00C2325E" w:rsidRDefault="00C2325E" w:rsidP="00C2325E">
      <w:pPr>
        <w:numPr>
          <w:ilvl w:val="1"/>
          <w:numId w:val="4"/>
        </w:numPr>
        <w:spacing w:after="0" w:line="240" w:lineRule="auto"/>
        <w:rPr>
          <w:rFonts w:eastAsia="Times New Roman" w:cs="Times New Roman"/>
          <w:color w:val="343434"/>
          <w:sz w:val="24"/>
          <w:szCs w:val="24"/>
          <w:lang w:eastAsia="nl-NL"/>
        </w:rPr>
      </w:pPr>
      <w:r w:rsidRPr="00C2325E">
        <w:rPr>
          <w:rFonts w:eastAsia="Times New Roman" w:cs="Times New Roman"/>
          <w:color w:val="343434"/>
          <w:sz w:val="24"/>
          <w:szCs w:val="24"/>
          <w:lang w:eastAsia="nl-NL"/>
        </w:rPr>
        <w:t>indien 25% van de omzet wegvalt, bedraagt de tegemoetkoming 22,5% van de loonsom van de werkgever.</w:t>
      </w:r>
    </w:p>
    <w:p w14:paraId="15E2B491" w14:textId="77777777" w:rsidR="00C2325E" w:rsidRPr="00C2325E" w:rsidRDefault="00C2325E" w:rsidP="00C2325E">
      <w:pPr>
        <w:numPr>
          <w:ilvl w:val="0"/>
          <w:numId w:val="4"/>
        </w:numPr>
        <w:spacing w:after="0" w:line="240" w:lineRule="auto"/>
        <w:rPr>
          <w:rFonts w:eastAsia="Times New Roman" w:cs="Times New Roman"/>
          <w:color w:val="343434"/>
          <w:sz w:val="24"/>
          <w:szCs w:val="24"/>
          <w:lang w:eastAsia="nl-NL"/>
        </w:rPr>
      </w:pPr>
      <w:r w:rsidRPr="00C2325E">
        <w:rPr>
          <w:rFonts w:eastAsia="Times New Roman" w:cs="Times New Roman"/>
          <w:color w:val="343434"/>
          <w:sz w:val="24"/>
          <w:szCs w:val="24"/>
          <w:lang w:eastAsia="nl-NL"/>
        </w:rPr>
        <w:t>Op basis van de aanvraag zal het UWV een voorschot verstrekken ter hoogte van 80% van de verwachte tegemoetkoming.</w:t>
      </w:r>
    </w:p>
    <w:p w14:paraId="3535D8F9" w14:textId="77777777" w:rsidR="00C2325E" w:rsidRPr="00C2325E" w:rsidRDefault="00C2325E" w:rsidP="00C2325E">
      <w:pPr>
        <w:numPr>
          <w:ilvl w:val="0"/>
          <w:numId w:val="4"/>
        </w:numPr>
        <w:spacing w:after="0" w:line="240" w:lineRule="auto"/>
        <w:rPr>
          <w:rFonts w:eastAsia="Times New Roman" w:cs="Times New Roman"/>
          <w:color w:val="343434"/>
          <w:sz w:val="24"/>
          <w:szCs w:val="24"/>
          <w:lang w:eastAsia="nl-NL"/>
        </w:rPr>
      </w:pPr>
      <w:r w:rsidRPr="00C2325E">
        <w:rPr>
          <w:rFonts w:eastAsia="Times New Roman" w:cs="Times New Roman"/>
          <w:color w:val="343434"/>
          <w:sz w:val="24"/>
          <w:szCs w:val="24"/>
          <w:lang w:eastAsia="nl-NL"/>
        </w:rPr>
        <w:t>Achteraf wordt vastgesteld wat de werkelijke daling in de omzet is geweest.</w:t>
      </w:r>
    </w:p>
    <w:p w14:paraId="6DD18812" w14:textId="77777777" w:rsidR="00C2325E" w:rsidRPr="00C2325E" w:rsidRDefault="00C2325E" w:rsidP="00C2325E">
      <w:pPr>
        <w:numPr>
          <w:ilvl w:val="0"/>
          <w:numId w:val="4"/>
        </w:numPr>
        <w:spacing w:after="0" w:line="240" w:lineRule="auto"/>
        <w:rPr>
          <w:rFonts w:eastAsia="Times New Roman" w:cs="Times New Roman"/>
          <w:color w:val="343434"/>
          <w:sz w:val="24"/>
          <w:szCs w:val="24"/>
          <w:lang w:eastAsia="nl-NL"/>
        </w:rPr>
      </w:pPr>
      <w:r w:rsidRPr="00C2325E">
        <w:rPr>
          <w:rFonts w:eastAsia="Times New Roman" w:cs="Times New Roman"/>
          <w:color w:val="343434"/>
          <w:sz w:val="24"/>
          <w:szCs w:val="24"/>
          <w:lang w:eastAsia="nl-NL"/>
        </w:rPr>
        <w:t>Voor aanvragen boven een nader te bepalen omvang van de tegemoetkoming is een accountantsverklaring vereist.</w:t>
      </w:r>
    </w:p>
    <w:p w14:paraId="1A5DFC8C" w14:textId="77777777" w:rsidR="00C2325E" w:rsidRPr="00C2325E" w:rsidRDefault="00C2325E" w:rsidP="00C2325E">
      <w:pPr>
        <w:numPr>
          <w:ilvl w:val="0"/>
          <w:numId w:val="4"/>
        </w:numPr>
        <w:spacing w:after="0" w:line="240" w:lineRule="auto"/>
        <w:rPr>
          <w:rFonts w:eastAsia="Times New Roman" w:cs="Times New Roman"/>
          <w:color w:val="343434"/>
          <w:sz w:val="24"/>
          <w:szCs w:val="24"/>
          <w:lang w:eastAsia="nl-NL"/>
        </w:rPr>
      </w:pPr>
      <w:r w:rsidRPr="00C2325E">
        <w:rPr>
          <w:rFonts w:eastAsia="Times New Roman" w:cs="Times New Roman"/>
          <w:color w:val="343434"/>
          <w:sz w:val="24"/>
          <w:szCs w:val="24"/>
          <w:lang w:eastAsia="nl-NL"/>
        </w:rPr>
        <w:t>Bij de definitieve vaststelling van de tegemoetkoming vindt nog een correctie plaats als er sprake is geweest van een daling van de loonsom.</w:t>
      </w:r>
    </w:p>
    <w:p w14:paraId="22AE50D1" w14:textId="3A6D2E90" w:rsidR="00C2325E" w:rsidRDefault="00C2325E" w:rsidP="00C2325E">
      <w:pPr>
        <w:spacing w:beforeAutospacing="1" w:after="0" w:afterAutospacing="1" w:line="240" w:lineRule="auto"/>
        <w:rPr>
          <w:rFonts w:eastAsia="Times New Roman" w:cs="Times New Roman"/>
          <w:color w:val="343434"/>
          <w:sz w:val="24"/>
          <w:szCs w:val="24"/>
          <w:lang w:eastAsia="nl-NL"/>
        </w:rPr>
      </w:pPr>
      <w:r w:rsidRPr="00C2325E">
        <w:rPr>
          <w:rFonts w:eastAsia="Times New Roman" w:cs="Times New Roman"/>
          <w:color w:val="343434"/>
          <w:sz w:val="24"/>
          <w:szCs w:val="24"/>
          <w:lang w:eastAsia="nl-NL"/>
        </w:rPr>
        <w:t xml:space="preserve"> </w:t>
      </w:r>
      <w:r>
        <w:rPr>
          <w:rFonts w:eastAsia="Times New Roman" w:cs="Times New Roman"/>
          <w:color w:val="343434"/>
          <w:sz w:val="24"/>
          <w:szCs w:val="24"/>
          <w:lang w:eastAsia="nl-NL"/>
        </w:rPr>
        <w:t>Bij vragen bel of mail Pim Hilbrink</w:t>
      </w:r>
    </w:p>
    <w:p w14:paraId="606CD612" w14:textId="1100F106" w:rsidR="00993EFD" w:rsidRPr="00C2325E" w:rsidRDefault="00C2325E" w:rsidP="00C2325E">
      <w:pPr>
        <w:spacing w:beforeAutospacing="1" w:after="0" w:afterAutospacing="1" w:line="240" w:lineRule="auto"/>
        <w:rPr>
          <w:rFonts w:eastAsia="Times New Roman" w:cs="Times New Roman"/>
          <w:color w:val="343434"/>
          <w:sz w:val="24"/>
          <w:szCs w:val="24"/>
          <w:lang w:eastAsia="nl-NL"/>
        </w:rPr>
      </w:pPr>
      <w:r>
        <w:rPr>
          <w:rFonts w:eastAsia="Times New Roman" w:cs="Times New Roman"/>
          <w:color w:val="343434"/>
          <w:sz w:val="24"/>
          <w:szCs w:val="24"/>
          <w:lang w:eastAsia="nl-NL"/>
        </w:rPr>
        <w:t>035 – 6914 700</w:t>
      </w:r>
      <w:r>
        <w:rPr>
          <w:rFonts w:eastAsia="Times New Roman" w:cs="Times New Roman"/>
          <w:color w:val="343434"/>
          <w:sz w:val="24"/>
          <w:szCs w:val="24"/>
          <w:lang w:eastAsia="nl-NL"/>
        </w:rPr>
        <w:tab/>
      </w:r>
      <w:r>
        <w:rPr>
          <w:rFonts w:eastAsia="Times New Roman" w:cs="Times New Roman"/>
          <w:color w:val="343434"/>
          <w:sz w:val="24"/>
          <w:szCs w:val="24"/>
          <w:lang w:eastAsia="nl-NL"/>
        </w:rPr>
        <w:tab/>
        <w:t>w.n.hilbrink@hilbrink-advies.nl</w:t>
      </w:r>
    </w:p>
    <w:sectPr w:rsidR="00993EFD" w:rsidRPr="00C232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67D79"/>
    <w:multiLevelType w:val="multilevel"/>
    <w:tmpl w:val="B1E66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F51714"/>
    <w:multiLevelType w:val="multilevel"/>
    <w:tmpl w:val="138C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506EF0"/>
    <w:multiLevelType w:val="multilevel"/>
    <w:tmpl w:val="9C5E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09438C"/>
    <w:multiLevelType w:val="multilevel"/>
    <w:tmpl w:val="1BFE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25E"/>
    <w:rsid w:val="00993EFD"/>
    <w:rsid w:val="00C232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B0B3F"/>
  <w15:chartTrackingRefBased/>
  <w15:docId w15:val="{CECDDB25-ED15-4788-B8CD-C326595A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716778">
      <w:bodyDiv w:val="1"/>
      <w:marLeft w:val="0"/>
      <w:marRight w:val="0"/>
      <w:marTop w:val="0"/>
      <w:marBottom w:val="0"/>
      <w:divBdr>
        <w:top w:val="none" w:sz="0" w:space="0" w:color="auto"/>
        <w:left w:val="none" w:sz="0" w:space="0" w:color="auto"/>
        <w:bottom w:val="none" w:sz="0" w:space="0" w:color="auto"/>
        <w:right w:val="none" w:sz="0" w:space="0" w:color="auto"/>
      </w:divBdr>
      <w:divsChild>
        <w:div w:id="138110095">
          <w:marLeft w:val="0"/>
          <w:marRight w:val="0"/>
          <w:marTop w:val="0"/>
          <w:marBottom w:val="0"/>
          <w:divBdr>
            <w:top w:val="none" w:sz="0" w:space="0" w:color="auto"/>
            <w:left w:val="none" w:sz="0" w:space="0" w:color="auto"/>
            <w:bottom w:val="none" w:sz="0" w:space="0" w:color="auto"/>
            <w:right w:val="none" w:sz="0" w:space="0" w:color="auto"/>
          </w:divBdr>
          <w:divsChild>
            <w:div w:id="1889754872">
              <w:marLeft w:val="0"/>
              <w:marRight w:val="0"/>
              <w:marTop w:val="0"/>
              <w:marBottom w:val="0"/>
              <w:divBdr>
                <w:top w:val="none" w:sz="0" w:space="0" w:color="auto"/>
                <w:left w:val="none" w:sz="0" w:space="0" w:color="auto"/>
                <w:bottom w:val="none" w:sz="0" w:space="0" w:color="auto"/>
                <w:right w:val="none" w:sz="0" w:space="0" w:color="auto"/>
              </w:divBdr>
              <w:divsChild>
                <w:div w:id="565528133">
                  <w:marLeft w:val="0"/>
                  <w:marRight w:val="0"/>
                  <w:marTop w:val="0"/>
                  <w:marBottom w:val="0"/>
                  <w:divBdr>
                    <w:top w:val="none" w:sz="0" w:space="0" w:color="auto"/>
                    <w:left w:val="none" w:sz="0" w:space="0" w:color="auto"/>
                    <w:bottom w:val="none" w:sz="0" w:space="0" w:color="auto"/>
                    <w:right w:val="none" w:sz="0" w:space="0" w:color="auto"/>
                  </w:divBdr>
                  <w:divsChild>
                    <w:div w:id="1778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3629">
              <w:marLeft w:val="0"/>
              <w:marRight w:val="0"/>
              <w:marTop w:val="0"/>
              <w:marBottom w:val="0"/>
              <w:divBdr>
                <w:top w:val="none" w:sz="0" w:space="0" w:color="auto"/>
                <w:left w:val="none" w:sz="0" w:space="0" w:color="auto"/>
                <w:bottom w:val="none" w:sz="0" w:space="0" w:color="auto"/>
                <w:right w:val="none" w:sz="0" w:space="0" w:color="auto"/>
              </w:divBdr>
            </w:div>
            <w:div w:id="47345889">
              <w:marLeft w:val="0"/>
              <w:marRight w:val="0"/>
              <w:marTop w:val="0"/>
              <w:marBottom w:val="0"/>
              <w:divBdr>
                <w:top w:val="none" w:sz="0" w:space="0" w:color="auto"/>
                <w:left w:val="none" w:sz="0" w:space="0" w:color="auto"/>
                <w:bottom w:val="none" w:sz="0" w:space="0" w:color="auto"/>
                <w:right w:val="none" w:sz="0" w:space="0" w:color="auto"/>
              </w:divBdr>
              <w:divsChild>
                <w:div w:id="28550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vk.nl/corona/het-coronavirus-check-hier-je-regeling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vk.nl/corona/het-coronavirus-check-hier-je-regelingen/" TargetMode="External"/><Relationship Id="rId12" Type="http://schemas.openxmlformats.org/officeDocument/2006/relationships/hyperlink" Target="https://www.kvk.nl/corona/het-coronavirus-check-hier-je-regeli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vk.nl/corona/het-coronavirus-check-hier-je-regelingen/" TargetMode="External"/><Relationship Id="rId11" Type="http://schemas.openxmlformats.org/officeDocument/2006/relationships/hyperlink" Target="https://www.kvk.nl/corona/het-coronavirus-check-hier-je-regelingen/" TargetMode="External"/><Relationship Id="rId5" Type="http://schemas.openxmlformats.org/officeDocument/2006/relationships/hyperlink" Target="https://www.kvk.nl/corona/het-coronavirus-check-hier-je-regelingen/" TargetMode="External"/><Relationship Id="rId10" Type="http://schemas.openxmlformats.org/officeDocument/2006/relationships/hyperlink" Target="https://www.kvk.nl/corona/het-coronavirus-check-hier-je-regelingen/" TargetMode="External"/><Relationship Id="rId4" Type="http://schemas.openxmlformats.org/officeDocument/2006/relationships/webSettings" Target="webSettings.xml"/><Relationship Id="rId9" Type="http://schemas.openxmlformats.org/officeDocument/2006/relationships/hyperlink" Target="https://www.kvk.nl/corona/het-coronavirus-check-hier-je-regelingen/"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752</Words>
  <Characters>4136</Characters>
  <Application>Microsoft Office Word</Application>
  <DocSecurity>0</DocSecurity>
  <Lines>34</Lines>
  <Paragraphs>9</Paragraphs>
  <ScaleCrop>false</ScaleCrop>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Pim Hilbrink</dc:creator>
  <cp:keywords/>
  <dc:description/>
  <cp:lastModifiedBy>Pim Hilbrink</cp:lastModifiedBy>
  <cp:revision>2</cp:revision>
  <dcterms:created xsi:type="dcterms:W3CDTF">2020-03-20T14:01:00Z</dcterms:created>
  <dcterms:modified xsi:type="dcterms:W3CDTF">2020-03-20T14:07:00Z</dcterms:modified>
</cp:coreProperties>
</file>